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E6" w:rsidRDefault="00F362CC"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-800099</wp:posOffset>
                </wp:positionV>
                <wp:extent cx="6981825" cy="923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32280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DE6" w:rsidRDefault="00F362C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Provision of Education in Ireland</w:t>
                            </w:r>
                          </w:p>
                          <w:p w:rsidR="00827DE6" w:rsidRDefault="00F362C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Pre-school, primary, second level, special needs,</w:t>
                            </w:r>
                          </w:p>
                          <w:p w:rsidR="00827DE6" w:rsidRDefault="00F362C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level, adult &amp; 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chance </w:t>
                            </w:r>
                          </w:p>
                          <w:p w:rsidR="00827DE6" w:rsidRDefault="00827D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3pt;margin-top:-63pt;width:549.75pt;height:7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827DE6" w:rsidRDefault="00F362CC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Provision of Education in Ireland</w:t>
                      </w:r>
                    </w:p>
                    <w:p w:rsidR="00827DE6" w:rsidRDefault="00F362CC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Pre-school, primary, second level, special needs,</w:t>
                      </w:r>
                    </w:p>
                    <w:p w:rsidR="00827DE6" w:rsidRDefault="00F362CC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level, adult &amp; 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chance </w:t>
                      </w:r>
                    </w:p>
                    <w:p w:rsidR="00827DE6" w:rsidRDefault="00827D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-683894</wp:posOffset>
            </wp:positionH>
            <wp:positionV relativeFrom="paragraph">
              <wp:posOffset>-683894</wp:posOffset>
            </wp:positionV>
            <wp:extent cx="1028700" cy="68580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7DE6" w:rsidRDefault="00F362CC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Primary Education</w:t>
      </w:r>
    </w:p>
    <w:p w:rsidR="00827DE6" w:rsidRDefault="00F362CC">
      <w:pPr>
        <w:numPr>
          <w:ilvl w:val="0"/>
          <w:numId w:val="1"/>
        </w:numPr>
      </w:pPr>
      <w:r>
        <w:t>Children generally attend primary school between 4-5 years</w:t>
      </w:r>
    </w:p>
    <w:p w:rsidR="00827DE6" w:rsidRDefault="00F362CC">
      <w:pPr>
        <w:numPr>
          <w:ilvl w:val="0"/>
          <w:numId w:val="1"/>
        </w:numPr>
      </w:pPr>
      <w:r>
        <w:t>Not compulsory until 6 years</w:t>
      </w:r>
    </w:p>
    <w:tbl>
      <w:tblPr>
        <w:tblStyle w:val="a"/>
        <w:tblW w:w="11340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020"/>
      </w:tblGrid>
      <w:tr w:rsidR="00827DE6">
        <w:tc>
          <w:tcPr>
            <w:tcW w:w="4320" w:type="dxa"/>
          </w:tcPr>
          <w:p w:rsidR="00827DE6" w:rsidRDefault="00F362C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National Schools/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Gaelscoileanna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7020" w:type="dxa"/>
          </w:tcPr>
          <w:p w:rsidR="00827DE6" w:rsidRDefault="00F362CC">
            <w:pPr>
              <w:numPr>
                <w:ilvl w:val="0"/>
                <w:numId w:val="3"/>
              </w:numPr>
            </w:pPr>
            <w:r>
              <w:rPr>
                <w:rFonts w:ascii="Comic Sans MS" w:eastAsia="Comic Sans MS" w:hAnsi="Comic Sans MS" w:cs="Comic Sans MS"/>
              </w:rPr>
              <w:t>Make up majority of primary schools.</w:t>
            </w:r>
          </w:p>
          <w:p w:rsidR="00827DE6" w:rsidRDefault="00F362CC">
            <w:pPr>
              <w:numPr>
                <w:ilvl w:val="0"/>
                <w:numId w:val="3"/>
              </w:numPr>
            </w:pPr>
            <w:r>
              <w:rPr>
                <w:rFonts w:ascii="Comic Sans MS" w:eastAsia="Comic Sans MS" w:hAnsi="Comic Sans MS" w:cs="Comic Sans MS"/>
              </w:rPr>
              <w:t>Owned by trusteeship of religious communities, boards of governors &amp; individuals</w:t>
            </w:r>
          </w:p>
          <w:p w:rsidR="00827DE6" w:rsidRDefault="00F362CC">
            <w:pPr>
              <w:numPr>
                <w:ilvl w:val="0"/>
                <w:numId w:val="3"/>
              </w:numPr>
            </w:pPr>
            <w:r>
              <w:rPr>
                <w:rFonts w:ascii="Comic Sans MS" w:eastAsia="Comic Sans MS" w:hAnsi="Comic Sans MS" w:cs="Comic Sans MS"/>
              </w:rPr>
              <w:t>Managed by the B.O.M.</w:t>
            </w:r>
          </w:p>
          <w:p w:rsidR="00827DE6" w:rsidRDefault="00F362CC">
            <w:pPr>
              <w:numPr>
                <w:ilvl w:val="0"/>
                <w:numId w:val="3"/>
              </w:numPr>
            </w:pPr>
            <w:r>
              <w:rPr>
                <w:rFonts w:ascii="Comic Sans MS" w:eastAsia="Comic Sans MS" w:hAnsi="Comic Sans MS" w:cs="Comic Sans MS"/>
              </w:rPr>
              <w:t xml:space="preserve">Mostly denominational </w:t>
            </w:r>
          </w:p>
          <w:p w:rsidR="00827DE6" w:rsidRDefault="00F362CC">
            <w:pPr>
              <w:numPr>
                <w:ilvl w:val="0"/>
                <w:numId w:val="3"/>
              </w:numPr>
            </w:pPr>
            <w:r>
              <w:rPr>
                <w:rFonts w:ascii="Comic Sans MS" w:eastAsia="Comic Sans MS" w:hAnsi="Comic Sans MS" w:cs="Comic Sans MS"/>
              </w:rPr>
              <w:t>Single sex/co-educational.</w:t>
            </w:r>
          </w:p>
          <w:p w:rsidR="00827DE6" w:rsidRDefault="00F362CC">
            <w:pPr>
              <w:numPr>
                <w:ilvl w:val="0"/>
                <w:numId w:val="3"/>
              </w:numPr>
            </w:pPr>
            <w:r>
              <w:rPr>
                <w:rFonts w:ascii="Comic Sans MS" w:eastAsia="Comic Sans MS" w:hAnsi="Comic Sans MS" w:cs="Comic Sans MS"/>
              </w:rPr>
              <w:t xml:space="preserve">Financed by Dept. </w:t>
            </w:r>
          </w:p>
        </w:tc>
      </w:tr>
      <w:tr w:rsidR="00827DE6">
        <w:tc>
          <w:tcPr>
            <w:tcW w:w="4320" w:type="dxa"/>
          </w:tcPr>
          <w:p w:rsidR="00827DE6" w:rsidRDefault="00F362C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Educate Together Primary Schools</w:t>
            </w:r>
          </w:p>
        </w:tc>
        <w:tc>
          <w:tcPr>
            <w:tcW w:w="7020" w:type="dxa"/>
          </w:tcPr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Managed by B.O.M</w:t>
            </w:r>
          </w:p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Multidenominational</w:t>
            </w:r>
          </w:p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Co-educational</w:t>
            </w:r>
          </w:p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Financed by DES</w:t>
            </w:r>
          </w:p>
        </w:tc>
      </w:tr>
      <w:tr w:rsidR="00827DE6">
        <w:tc>
          <w:tcPr>
            <w:tcW w:w="4320" w:type="dxa"/>
          </w:tcPr>
          <w:p w:rsidR="00827DE6" w:rsidRDefault="00F362C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Private</w:t>
            </w:r>
          </w:p>
        </w:tc>
        <w:tc>
          <w:tcPr>
            <w:tcW w:w="7020" w:type="dxa"/>
          </w:tcPr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Managed by B.O.M</w:t>
            </w:r>
          </w:p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Mostly denominational</w:t>
            </w:r>
          </w:p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Single sex or Co-educational</w:t>
            </w:r>
          </w:p>
          <w:p w:rsidR="00827DE6" w:rsidRDefault="00F362CC">
            <w:pPr>
              <w:numPr>
                <w:ilvl w:val="0"/>
                <w:numId w:val="5"/>
              </w:numPr>
            </w:pPr>
            <w:r>
              <w:rPr>
                <w:rFonts w:ascii="Comic Sans MS" w:eastAsia="Comic Sans MS" w:hAnsi="Comic Sans MS" w:cs="Comic Sans MS"/>
              </w:rPr>
              <w:t>Not eligible to be Financed by DES to help running costs</w:t>
            </w:r>
          </w:p>
        </w:tc>
      </w:tr>
    </w:tbl>
    <w:p w:rsidR="00827DE6" w:rsidRDefault="00F362CC">
      <w:pPr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Primary School Curriculum </w:t>
      </w:r>
    </w:p>
    <w:p w:rsidR="00827DE6" w:rsidRDefault="00F362C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Delivered over 8 years with no formal examination at the end.</w:t>
      </w:r>
    </w:p>
    <w:p w:rsidR="00827DE6" w:rsidRDefault="00F362C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Aims to nurture the spiritual, moral, cognitive, emotional, imaginative, social &amp; physical needs of children so they meet the demands of life now &amp; in the future.</w:t>
      </w:r>
    </w:p>
    <w:p w:rsidR="00827DE6" w:rsidRDefault="00F362C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Prov</w:t>
      </w:r>
      <w:r>
        <w:rPr>
          <w:rFonts w:ascii="Comic Sans MS" w:eastAsia="Comic Sans MS" w:hAnsi="Comic Sans MS" w:cs="Comic Sans MS"/>
          <w:sz w:val="22"/>
          <w:szCs w:val="22"/>
        </w:rPr>
        <w:t>ides a broad learning experience by offering languages (Irish &amp; English), maths, social drama, environmental and scientific education, ICT, Arts, Music, P.E. S.P.H.E. and R.E.</w:t>
      </w:r>
    </w:p>
    <w:p w:rsidR="00827DE6" w:rsidRDefault="00F362C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Particular emphasis on literacy &amp; numeracy development</w:t>
      </w:r>
    </w:p>
    <w:p w:rsidR="00827DE6" w:rsidRDefault="00F362CC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Teachers are encouraged t</w:t>
      </w:r>
      <w:r>
        <w:rPr>
          <w:rFonts w:ascii="Comic Sans MS" w:eastAsia="Comic Sans MS" w:hAnsi="Comic Sans MS" w:cs="Comic Sans MS"/>
          <w:sz w:val="22"/>
          <w:szCs w:val="22"/>
        </w:rPr>
        <w:t xml:space="preserve">o include a variety of teaching and learning styles of individual children. Helps create an inclusive learning environment </w:t>
      </w:r>
    </w:p>
    <w:p w:rsidR="00827DE6" w:rsidRDefault="00827DE6">
      <w:pPr>
        <w:rPr>
          <w:rFonts w:ascii="Comic Sans MS" w:eastAsia="Comic Sans MS" w:hAnsi="Comic Sans MS" w:cs="Comic Sans MS"/>
          <w:sz w:val="22"/>
          <w:szCs w:val="22"/>
        </w:rPr>
      </w:pPr>
    </w:p>
    <w:p w:rsidR="00827DE6" w:rsidRDefault="00F362CC">
      <w:pPr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Educational Supports/resources available in primary schools</w:t>
      </w:r>
    </w:p>
    <w:p w:rsidR="00827DE6" w:rsidRDefault="00F362CC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Interactive whiteboards: enable teachers to encourage children to participate more in their learning.</w:t>
      </w:r>
    </w:p>
    <w:p w:rsidR="00827DE6" w:rsidRDefault="00F362CC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Laptops &amp; tablets: allows access to educational apps and websites that can assist educational advancement. Allow kids to take control of their own learnin</w:t>
      </w:r>
      <w:r>
        <w:rPr>
          <w:rFonts w:ascii="Comic Sans MS" w:eastAsia="Comic Sans MS" w:hAnsi="Comic Sans MS" w:cs="Comic Sans MS"/>
          <w:sz w:val="22"/>
          <w:szCs w:val="22"/>
        </w:rPr>
        <w:t xml:space="preserve">g. </w:t>
      </w:r>
    </w:p>
    <w:p w:rsidR="00827DE6" w:rsidRDefault="00F362CC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Educational psychologists: work in partnership with teachers, parents and children in identifying the educational needs of children.</w:t>
      </w:r>
    </w:p>
    <w:p w:rsidR="00827DE6" w:rsidRDefault="00F362CC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The School Book Grant Scheme.</w:t>
      </w:r>
      <w:bookmarkStart w:id="0" w:name="_GoBack"/>
      <w:bookmarkEnd w:id="0"/>
    </w:p>
    <w:p w:rsidR="00827DE6" w:rsidRDefault="00F362CC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The Home School Community Liaison Scheme </w:t>
      </w:r>
    </w:p>
    <w:p w:rsidR="00827DE6" w:rsidRDefault="00827DE6">
      <w:pPr>
        <w:jc w:val="center"/>
      </w:pPr>
    </w:p>
    <w:sectPr w:rsidR="00827DE6"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CC" w:rsidRDefault="00F362CC" w:rsidP="00FE1853">
      <w:r>
        <w:separator/>
      </w:r>
    </w:p>
  </w:endnote>
  <w:endnote w:type="continuationSeparator" w:id="0">
    <w:p w:rsidR="00F362CC" w:rsidRDefault="00F362CC" w:rsidP="00FE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53" w:rsidRDefault="00FE1853">
    <w:pPr>
      <w:pStyle w:val="Footer"/>
    </w:pPr>
    <w:r>
      <w:rPr>
        <w:rFonts w:ascii="Comic Sans MS" w:eastAsia="Comic Sans MS" w:hAnsi="Comic Sans MS" w:cs="Comic Sans MS"/>
        <w:noProof/>
        <w:lang w:val="en-IE"/>
      </w:rPr>
      <w:drawing>
        <wp:anchor distT="0" distB="0" distL="114300" distR="114300" simplePos="0" relativeHeight="251659264" behindDoc="1" locked="0" layoutInCell="1" allowOverlap="1" wp14:anchorId="5FD83398" wp14:editId="04404A74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2316515" cy="38798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6515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1853" w:rsidRDefault="00FE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CC" w:rsidRDefault="00F362CC" w:rsidP="00FE1853">
      <w:r>
        <w:separator/>
      </w:r>
    </w:p>
  </w:footnote>
  <w:footnote w:type="continuationSeparator" w:id="0">
    <w:p w:rsidR="00F362CC" w:rsidRDefault="00F362CC" w:rsidP="00FE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4FB3"/>
    <w:multiLevelType w:val="multilevel"/>
    <w:tmpl w:val="8A5EA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53FEF"/>
    <w:multiLevelType w:val="multilevel"/>
    <w:tmpl w:val="DAD85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987C36"/>
    <w:multiLevelType w:val="multilevel"/>
    <w:tmpl w:val="09C66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2E691E"/>
    <w:multiLevelType w:val="multilevel"/>
    <w:tmpl w:val="C82CC3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3B0DDD"/>
    <w:multiLevelType w:val="multilevel"/>
    <w:tmpl w:val="F72CD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E6"/>
    <w:rsid w:val="00827DE6"/>
    <w:rsid w:val="00F362C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676A0-CE4F-4763-B7DD-5F8D0CF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E1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853"/>
  </w:style>
  <w:style w:type="paragraph" w:styleId="Footer">
    <w:name w:val="footer"/>
    <w:basedOn w:val="Normal"/>
    <w:link w:val="FooterChar"/>
    <w:uiPriority w:val="99"/>
    <w:unhideWhenUsed/>
    <w:rsid w:val="00FE18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McDonnell</dc:creator>
  <cp:lastModifiedBy>Aoife McDonnell</cp:lastModifiedBy>
  <cp:revision>2</cp:revision>
  <cp:lastPrinted>2019-05-08T15:28:00Z</cp:lastPrinted>
  <dcterms:created xsi:type="dcterms:W3CDTF">2019-05-08T15:30:00Z</dcterms:created>
  <dcterms:modified xsi:type="dcterms:W3CDTF">2019-05-08T15:30:00Z</dcterms:modified>
</cp:coreProperties>
</file>