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58F7" w:rsidRDefault="004858F7">
      <w:pPr>
        <w:widowControl w:val="0"/>
      </w:pPr>
    </w:p>
    <w:tbl>
      <w:tblPr>
        <w:tblStyle w:val="a"/>
        <w:tblW w:w="1678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235"/>
        <w:gridCol w:w="3570"/>
        <w:gridCol w:w="2235"/>
        <w:gridCol w:w="2775"/>
      </w:tblGrid>
      <w:tr w:rsidR="004858F7">
        <w:trPr>
          <w:trHeight w:val="780"/>
        </w:trPr>
        <w:tc>
          <w:tcPr>
            <w:tcW w:w="14010" w:type="dxa"/>
            <w:gridSpan w:val="4"/>
            <w:tcBorders>
              <w:top w:val="single" w:sz="16" w:space="0" w:color="595959"/>
              <w:left w:val="single" w:sz="16" w:space="0" w:color="595959"/>
              <w:bottom w:val="single" w:sz="16" w:space="0" w:color="17375E"/>
              <w:right w:val="single" w:sz="8" w:space="0" w:color="595959"/>
            </w:tcBorders>
            <w:shd w:val="clear" w:color="auto" w:fill="418763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Teimpléad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Samplach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bán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don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Phleanáil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don Ghae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ilge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Ardteistiméireachta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(mar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threoir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)</w:t>
            </w:r>
          </w:p>
        </w:tc>
        <w:tc>
          <w:tcPr>
            <w:tcW w:w="2775" w:type="dxa"/>
            <w:tcBorders>
              <w:top w:val="single" w:sz="16" w:space="0" w:color="595959"/>
              <w:left w:val="nil"/>
              <w:bottom w:val="single" w:sz="16" w:space="0" w:color="17375E"/>
              <w:right w:val="single" w:sz="16" w:space="0" w:color="595959"/>
            </w:tcBorders>
            <w:shd w:val="clear" w:color="auto" w:fill="418763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6226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769011</wp:posOffset>
                  </wp:positionH>
                  <wp:positionV relativeFrom="paragraph">
                    <wp:posOffset>-3762</wp:posOffset>
                  </wp:positionV>
                  <wp:extent cx="821664" cy="362812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t="75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64" cy="362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58F7">
        <w:trPr>
          <w:trHeight w:val="1040"/>
        </w:trPr>
        <w:tc>
          <w:tcPr>
            <w:tcW w:w="2970" w:type="dxa"/>
            <w:tcBorders>
              <w:top w:val="single" w:sz="16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jc w:val="center"/>
              <w:rPr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Ábhar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Topaic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</w:t>
            </w:r>
          </w:p>
        </w:tc>
        <w:tc>
          <w:tcPr>
            <w:tcW w:w="5235" w:type="dxa"/>
            <w:tcBorders>
              <w:top w:val="single" w:sz="16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jc w:val="center"/>
              <w:rPr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Feidhmeanna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Spriocanna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foghlama</w:t>
            </w:r>
            <w:proofErr w:type="spellEnd"/>
          </w:p>
        </w:tc>
        <w:tc>
          <w:tcPr>
            <w:tcW w:w="3570" w:type="dxa"/>
            <w:tcBorders>
              <w:top w:val="single" w:sz="16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jc w:val="center"/>
              <w:rPr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Eiseamláirí</w:t>
            </w:r>
            <w:proofErr w:type="spellEnd"/>
          </w:p>
          <w:p w:rsidR="004858F7" w:rsidRDefault="00642F04">
            <w:pPr>
              <w:widowControl w:val="0"/>
              <w:spacing w:before="96" w:line="240" w:lineRule="auto"/>
              <w:jc w:val="center"/>
              <w:rPr>
                <w:color w:val="17375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(agus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Feasacht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teanga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)</w:t>
            </w:r>
          </w:p>
        </w:tc>
        <w:tc>
          <w:tcPr>
            <w:tcW w:w="2235" w:type="dxa"/>
            <w:tcBorders>
              <w:top w:val="single" w:sz="16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jc w:val="center"/>
              <w:rPr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Gramadach</w:t>
            </w:r>
            <w:proofErr w:type="spellEnd"/>
          </w:p>
        </w:tc>
        <w:tc>
          <w:tcPr>
            <w:tcW w:w="2775" w:type="dxa"/>
            <w:tcBorders>
              <w:top w:val="single" w:sz="16" w:space="0" w:color="17375E"/>
              <w:left w:val="single" w:sz="8" w:space="0" w:color="17375E"/>
              <w:bottom w:val="single" w:sz="8" w:space="0" w:color="17375E"/>
              <w:right w:val="single" w:sz="16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jc w:val="center"/>
              <w:rPr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Straitéisí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foghlama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measúnaithe</w:t>
            </w:r>
            <w:proofErr w:type="spellEnd"/>
          </w:p>
        </w:tc>
      </w:tr>
      <w:tr w:rsidR="004858F7">
        <w:trPr>
          <w:trHeight w:val="2320"/>
        </w:trPr>
        <w:tc>
          <w:tcPr>
            <w:tcW w:w="2970" w:type="dxa"/>
            <w:vMerge w:val="restart"/>
            <w:tcBorders>
              <w:top w:val="single" w:sz="8" w:space="0" w:color="17375E"/>
              <w:left w:val="single" w:sz="16" w:space="0" w:color="17375E"/>
              <w:bottom w:val="nil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4858F7">
            <w:pPr>
              <w:widowControl w:val="0"/>
              <w:spacing w:before="96" w:line="240" w:lineRule="auto"/>
              <w:rPr>
                <w:rFonts w:ascii="Calibri" w:eastAsia="Calibri" w:hAnsi="Calibri" w:cs="Calibri"/>
                <w:color w:val="17375E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color w:val="17375E"/>
              </w:rPr>
            </w:pPr>
          </w:p>
        </w:tc>
        <w:tc>
          <w:tcPr>
            <w:tcW w:w="3570" w:type="dxa"/>
            <w:vMerge w:val="restart"/>
            <w:tcBorders>
              <w:top w:val="single" w:sz="8" w:space="0" w:color="17375E"/>
              <w:left w:val="single" w:sz="8" w:space="0" w:color="17375E"/>
              <w:bottom w:val="nil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color w:val="17375E"/>
              </w:rPr>
            </w:pPr>
          </w:p>
        </w:tc>
        <w:tc>
          <w:tcPr>
            <w:tcW w:w="2235" w:type="dxa"/>
            <w:vMerge w:val="restart"/>
            <w:tcBorders>
              <w:top w:val="single" w:sz="8" w:space="0" w:color="17375E"/>
              <w:left w:val="single" w:sz="8" w:space="0" w:color="17375E"/>
              <w:bottom w:val="nil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</w:p>
        </w:tc>
        <w:tc>
          <w:tcPr>
            <w:tcW w:w="2775" w:type="dxa"/>
            <w:vMerge w:val="restart"/>
            <w:tcBorders>
              <w:top w:val="single" w:sz="8" w:space="0" w:color="17375E"/>
              <w:left w:val="single" w:sz="8" w:space="0" w:color="17375E"/>
              <w:bottom w:val="nil"/>
              <w:right w:val="single" w:sz="16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color w:val="17375E"/>
              </w:rPr>
            </w:pPr>
          </w:p>
        </w:tc>
      </w:tr>
      <w:tr w:rsidR="004858F7">
        <w:trPr>
          <w:trHeight w:val="1020"/>
        </w:trPr>
        <w:tc>
          <w:tcPr>
            <w:tcW w:w="2970" w:type="dxa"/>
            <w:vMerge/>
            <w:tcBorders>
              <w:top w:val="nil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858F7" w:rsidRDefault="004858F7">
            <w:pPr>
              <w:widowControl w:val="0"/>
              <w:rPr>
                <w:color w:val="000000"/>
              </w:rPr>
            </w:pPr>
          </w:p>
        </w:tc>
        <w:tc>
          <w:tcPr>
            <w:tcW w:w="523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</w:rPr>
              <w:t>Sraith</w:t>
            </w:r>
            <w:proofErr w:type="spellEnd"/>
            <w:r>
              <w:rPr>
                <w:rFonts w:ascii="Calibri" w:eastAsia="Calibri" w:hAnsi="Calibri" w:cs="Calibri"/>
                <w:color w:val="17375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7375E"/>
              </w:rPr>
              <w:t>Pictiúr</w:t>
            </w:r>
            <w:proofErr w:type="spellEnd"/>
            <w:r>
              <w:rPr>
                <w:rFonts w:ascii="Calibri" w:eastAsia="Calibri" w:hAnsi="Calibri" w:cs="Calibri"/>
                <w:color w:val="17375E"/>
              </w:rPr>
              <w:t>:</w:t>
            </w:r>
          </w:p>
        </w:tc>
        <w:tc>
          <w:tcPr>
            <w:tcW w:w="3570" w:type="dxa"/>
            <w:vMerge/>
            <w:tcBorders>
              <w:top w:val="nil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858F7" w:rsidRDefault="004858F7">
            <w:pPr>
              <w:widowControl w:val="0"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858F7" w:rsidRDefault="004858F7">
            <w:pPr>
              <w:widowControl w:val="0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17375E"/>
              <w:bottom w:val="single" w:sz="8" w:space="0" w:color="17375E"/>
              <w:right w:val="single" w:sz="16" w:space="0" w:color="17375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858F7" w:rsidRDefault="004858F7">
            <w:pPr>
              <w:widowControl w:val="0"/>
              <w:rPr>
                <w:color w:val="000000"/>
              </w:rPr>
            </w:pPr>
          </w:p>
        </w:tc>
      </w:tr>
      <w:tr w:rsidR="004858F7">
        <w:trPr>
          <w:trHeight w:val="440"/>
        </w:trPr>
        <w:tc>
          <w:tcPr>
            <w:tcW w:w="2970" w:type="dxa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>Éisteacht</w:t>
            </w:r>
            <w:proofErr w:type="spellEnd"/>
          </w:p>
        </w:tc>
        <w:tc>
          <w:tcPr>
            <w:tcW w:w="13815" w:type="dxa"/>
            <w:gridSpan w:val="4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</w:p>
        </w:tc>
      </w:tr>
      <w:tr w:rsidR="004858F7">
        <w:trPr>
          <w:trHeight w:val="440"/>
        </w:trPr>
        <w:tc>
          <w:tcPr>
            <w:tcW w:w="2970" w:type="dxa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>Labhairt</w:t>
            </w:r>
            <w:proofErr w:type="spellEnd"/>
          </w:p>
        </w:tc>
        <w:tc>
          <w:tcPr>
            <w:tcW w:w="13815" w:type="dxa"/>
            <w:gridSpan w:val="4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</w:p>
        </w:tc>
      </w:tr>
      <w:tr w:rsidR="004858F7">
        <w:trPr>
          <w:trHeight w:val="440"/>
        </w:trPr>
        <w:tc>
          <w:tcPr>
            <w:tcW w:w="2970" w:type="dxa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>Léitheoireacht</w:t>
            </w:r>
            <w:proofErr w:type="spellEnd"/>
          </w:p>
        </w:tc>
        <w:tc>
          <w:tcPr>
            <w:tcW w:w="13815" w:type="dxa"/>
            <w:gridSpan w:val="4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</w:p>
        </w:tc>
      </w:tr>
      <w:tr w:rsidR="004858F7">
        <w:trPr>
          <w:trHeight w:val="440"/>
        </w:trPr>
        <w:tc>
          <w:tcPr>
            <w:tcW w:w="2970" w:type="dxa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>Scríobh</w:t>
            </w:r>
            <w:proofErr w:type="spellEnd"/>
          </w:p>
        </w:tc>
        <w:tc>
          <w:tcPr>
            <w:tcW w:w="13815" w:type="dxa"/>
            <w:gridSpan w:val="4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</w:p>
        </w:tc>
      </w:tr>
      <w:tr w:rsidR="004858F7">
        <w:trPr>
          <w:trHeight w:val="440"/>
        </w:trPr>
        <w:tc>
          <w:tcPr>
            <w:tcW w:w="2970" w:type="dxa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>Idirghníomhú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28"/>
                <w:szCs w:val="28"/>
              </w:rPr>
              <w:t>cainte</w:t>
            </w:r>
            <w:proofErr w:type="spellEnd"/>
          </w:p>
        </w:tc>
        <w:tc>
          <w:tcPr>
            <w:tcW w:w="13815" w:type="dxa"/>
            <w:gridSpan w:val="4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858F7" w:rsidRDefault="004858F7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</w:p>
        </w:tc>
      </w:tr>
      <w:tr w:rsidR="004858F7">
        <w:trPr>
          <w:trHeight w:val="660"/>
        </w:trPr>
        <w:tc>
          <w:tcPr>
            <w:tcW w:w="16785" w:type="dxa"/>
            <w:gridSpan w:val="5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rFonts w:ascii="Calibri" w:eastAsia="Calibri" w:hAnsi="Calibri" w:cs="Calibri"/>
                <w:color w:val="17375E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Litearthacht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agus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Uimhearthacht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:</w:t>
            </w:r>
            <w:r>
              <w:rPr>
                <w:rFonts w:ascii="Calibri" w:eastAsia="Calibri" w:hAnsi="Calibri" w:cs="Calibri"/>
                <w:color w:val="17375E"/>
                <w:sz w:val="48"/>
                <w:szCs w:val="48"/>
              </w:rPr>
              <w:t xml:space="preserve"> </w:t>
            </w:r>
          </w:p>
        </w:tc>
      </w:tr>
      <w:tr w:rsidR="004858F7">
        <w:trPr>
          <w:trHeight w:val="400"/>
        </w:trPr>
        <w:tc>
          <w:tcPr>
            <w:tcW w:w="16785" w:type="dxa"/>
            <w:gridSpan w:val="5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240" w:lineRule="auto"/>
              <w:rPr>
                <w:color w:val="17375E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Litríocht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:</w:t>
            </w:r>
          </w:p>
        </w:tc>
      </w:tr>
      <w:tr w:rsidR="004858F7">
        <w:trPr>
          <w:trHeight w:val="880"/>
        </w:trPr>
        <w:tc>
          <w:tcPr>
            <w:tcW w:w="16785" w:type="dxa"/>
            <w:gridSpan w:val="5"/>
            <w:tcBorders>
              <w:top w:val="single" w:sz="8" w:space="0" w:color="17375E"/>
              <w:left w:val="single" w:sz="16" w:space="0" w:color="17375E"/>
              <w:bottom w:val="single" w:sz="8" w:space="0" w:color="17375E"/>
              <w:right w:val="single" w:sz="8" w:space="0" w:color="17375E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4858F7" w:rsidRDefault="00642F04">
            <w:pPr>
              <w:widowControl w:val="0"/>
              <w:spacing w:line="192" w:lineRule="auto"/>
              <w:rPr>
                <w:color w:val="17375E"/>
              </w:rPr>
            </w:pP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lastRenderedPageBreak/>
              <w:t>Athmhachnamh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 xml:space="preserve"> an </w:t>
            </w:r>
            <w:proofErr w:type="spellStart"/>
            <w:r>
              <w:rPr>
                <w:rFonts w:ascii="Calibri" w:eastAsia="Calibri" w:hAnsi="Calibri" w:cs="Calibri"/>
                <w:color w:val="17375E"/>
                <w:sz w:val="36"/>
                <w:szCs w:val="36"/>
              </w:rPr>
              <w:t>mhúinteora</w:t>
            </w:r>
            <w:proofErr w:type="spellEnd"/>
            <w:r>
              <w:rPr>
                <w:rFonts w:ascii="Calibri" w:eastAsia="Calibri" w:hAnsi="Calibri" w:cs="Calibri"/>
                <w:color w:val="17375E"/>
                <w:sz w:val="48"/>
                <w:szCs w:val="48"/>
              </w:rPr>
              <w:t xml:space="preserve">: </w:t>
            </w:r>
          </w:p>
        </w:tc>
      </w:tr>
    </w:tbl>
    <w:p w:rsidR="004858F7" w:rsidRDefault="004858F7"/>
    <w:sectPr w:rsidR="004858F7">
      <w:pgSz w:w="16838" w:h="11906"/>
      <w:pgMar w:top="180" w:right="302" w:bottom="302" w:left="3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F7"/>
    <w:rsid w:val="004858F7"/>
    <w:rsid w:val="006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2CDE"/>
  <w15:docId w15:val="{C8BD592E-F018-4C93-8790-CAF9F9A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Ní Arrachtáin</dc:creator>
  <cp:lastModifiedBy>Edel Ni Arrachtain</cp:lastModifiedBy>
  <cp:revision>2</cp:revision>
  <dcterms:created xsi:type="dcterms:W3CDTF">2020-10-14T17:35:00Z</dcterms:created>
  <dcterms:modified xsi:type="dcterms:W3CDTF">2020-10-14T17:35:00Z</dcterms:modified>
</cp:coreProperties>
</file>